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A8" w:rsidRPr="00E82F5D" w:rsidRDefault="00AA29A8" w:rsidP="00E82F5D">
      <w:pPr>
        <w:pStyle w:val="Cm"/>
        <w:pBdr>
          <w:bottom w:val="none" w:sz="0" w:space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E82F5D">
        <w:rPr>
          <w:rFonts w:asciiTheme="minorHAnsi" w:hAnsiTheme="minorHAnsi"/>
          <w:color w:val="auto"/>
          <w:sz w:val="22"/>
          <w:szCs w:val="22"/>
        </w:rPr>
        <w:t>Alaplap</w:t>
      </w:r>
    </w:p>
    <w:p w:rsidR="00AA29A8" w:rsidRPr="00E82F5D" w:rsidRDefault="00AA29A8" w:rsidP="00E82F5D">
      <w:pPr>
        <w:spacing w:line="240" w:lineRule="auto"/>
        <w:jc w:val="both"/>
      </w:pPr>
      <w:r w:rsidRPr="00E82F5D">
        <w:t>Az alaplapon a számítógép működéséhez elengedhetetlen áramkörök találhatóak. Egy részük fixen beforrasztva, míg mások (pl. a processzor, a memóriák) csatlakozókban helyezkednek el. Az alaplap biztosítja az áramkörök közötti kommunikációt és a rajta található csatlakozók révén modulárisan bő</w:t>
      </w:r>
      <w:r w:rsidR="008C0B71" w:rsidRPr="00E82F5D">
        <w:t>víthetővé teszi a számítógépet.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rPr>
          <w:noProof/>
          <w:lang w:eastAsia="hu-HU"/>
        </w:rPr>
        <w:drawing>
          <wp:inline distT="0" distB="0" distL="0" distR="0">
            <wp:extent cx="5760720" cy="4408805"/>
            <wp:effectExtent l="19050" t="0" r="0" b="0"/>
            <wp:docPr id="1" name="Kép 0" descr="alapla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plap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4B" w:rsidRPr="00E82F5D" w:rsidRDefault="0054414B" w:rsidP="00E82F5D">
      <w:pPr>
        <w:pStyle w:val="Alcm"/>
        <w:rPr>
          <w:rFonts w:asciiTheme="minorHAnsi" w:hAnsiTheme="minorHAnsi"/>
          <w:i w:val="0"/>
          <w:color w:val="auto"/>
          <w:sz w:val="22"/>
          <w:szCs w:val="22"/>
        </w:rPr>
      </w:pPr>
      <w:r w:rsidRPr="00E82F5D">
        <w:rPr>
          <w:rFonts w:asciiTheme="minorHAnsi" w:hAnsiTheme="minorHAnsi"/>
          <w:i w:val="0"/>
          <w:color w:val="auto"/>
          <w:sz w:val="22"/>
          <w:szCs w:val="22"/>
        </w:rPr>
        <w:t>Alaplapon találhatók</w:t>
      </w:r>
    </w:p>
    <w:p w:rsidR="00AA29A8" w:rsidRPr="00E82F5D" w:rsidRDefault="00AA29A8" w:rsidP="00E82F5D">
      <w:pPr>
        <w:spacing w:line="240" w:lineRule="auto"/>
        <w:jc w:val="both"/>
      </w:pPr>
      <w:r w:rsidRPr="00E82F5D">
        <w:t>Processzor foglalat - Ugyanabba a foglalatba többféle processzor is elhelyezhető.</w:t>
      </w:r>
    </w:p>
    <w:p w:rsidR="00AA29A8" w:rsidRPr="00E82F5D" w:rsidRDefault="00AA29A8" w:rsidP="00E82F5D">
      <w:pPr>
        <w:spacing w:line="240" w:lineRule="auto"/>
        <w:jc w:val="both"/>
      </w:pPr>
      <w:r w:rsidRPr="00E82F5D">
        <w:t>Memóriahelyek - Az itt elhelyezett memória modulok száma és kapacitása határozza meg az operatív memória kapacitását.</w:t>
      </w:r>
    </w:p>
    <w:p w:rsidR="00AA29A8" w:rsidRPr="00E82F5D" w:rsidRDefault="00AA29A8" w:rsidP="00E82F5D">
      <w:pPr>
        <w:spacing w:line="240" w:lineRule="auto"/>
        <w:jc w:val="both"/>
      </w:pPr>
      <w:r w:rsidRPr="00E82F5D">
        <w:t>A sínrendszerek (buszok) vezérlő áramkörei - Belső buszok, IDE, AGP, SATA, USB</w:t>
      </w:r>
      <w:proofErr w:type="gramStart"/>
      <w:r w:rsidRPr="00E82F5D">
        <w:t>...</w:t>
      </w:r>
      <w:proofErr w:type="gramEnd"/>
    </w:p>
    <w:p w:rsidR="00AA29A8" w:rsidRPr="00E82F5D" w:rsidRDefault="00AA29A8" w:rsidP="00E82F5D">
      <w:pPr>
        <w:spacing w:line="240" w:lineRule="auto"/>
        <w:jc w:val="both"/>
      </w:pPr>
      <w:r w:rsidRPr="00E82F5D">
        <w:t>A bővítőkártyák csatlakozói - Ezekbe helyezhetjük el a videó kártyát, hangkártyát…</w:t>
      </w:r>
    </w:p>
    <w:p w:rsidR="00AA29A8" w:rsidRPr="00E82F5D" w:rsidRDefault="00AA29A8" w:rsidP="00E82F5D">
      <w:pPr>
        <w:spacing w:line="240" w:lineRule="auto"/>
        <w:jc w:val="both"/>
      </w:pPr>
      <w:r w:rsidRPr="00E82F5D">
        <w:t>ROM BIOS - A bekapcsoláskor végrehajtandó programot tartalmazza.</w:t>
      </w:r>
    </w:p>
    <w:p w:rsidR="00AA29A8" w:rsidRPr="00E82F5D" w:rsidRDefault="00AA29A8" w:rsidP="00E82F5D">
      <w:pPr>
        <w:spacing w:line="240" w:lineRule="auto"/>
        <w:jc w:val="both"/>
      </w:pPr>
      <w:r w:rsidRPr="00E82F5D">
        <w:t xml:space="preserve">CMOS RAM – </w:t>
      </w:r>
      <w:proofErr w:type="gramStart"/>
      <w:r w:rsidRPr="00E82F5D">
        <w:t>A</w:t>
      </w:r>
      <w:proofErr w:type="gramEnd"/>
      <w:r w:rsidRPr="00E82F5D">
        <w:t xml:space="preserve"> hardver működéséhez szükséges információkat tartalmazza. (pl. videó </w:t>
      </w:r>
      <w:proofErr w:type="gramStart"/>
      <w:r w:rsidRPr="00E82F5D">
        <w:t>kártya ,</w:t>
      </w:r>
      <w:proofErr w:type="gramEnd"/>
      <w:r w:rsidRPr="00E82F5D">
        <w:t xml:space="preserve"> háttértárolók típusa, az operációs rendszert tartalmazó háttértároló azonosítója, dátum, idő ...)</w:t>
      </w:r>
    </w:p>
    <w:p w:rsidR="00AA29A8" w:rsidRPr="00E82F5D" w:rsidRDefault="00AA29A8" w:rsidP="00E82F5D">
      <w:pPr>
        <w:spacing w:line="240" w:lineRule="auto"/>
        <w:jc w:val="both"/>
      </w:pPr>
      <w:r w:rsidRPr="00E82F5D">
        <w:t xml:space="preserve">Akkumulátor - A gép kikapcsolt állapotában is működő órát és a CMOS </w:t>
      </w:r>
      <w:proofErr w:type="spellStart"/>
      <w:r w:rsidRPr="00E82F5D">
        <w:t>RAM-ot</w:t>
      </w:r>
      <w:proofErr w:type="spellEnd"/>
      <w:r w:rsidRPr="00E82F5D">
        <w:t xml:space="preserve"> látja el energiával.</w:t>
      </w:r>
    </w:p>
    <w:p w:rsidR="0012497B" w:rsidRPr="00E82F5D" w:rsidRDefault="00AA29A8" w:rsidP="00E82F5D">
      <w:pPr>
        <w:spacing w:line="240" w:lineRule="auto"/>
        <w:jc w:val="both"/>
      </w:pPr>
      <w:r w:rsidRPr="00E82F5D">
        <w:t xml:space="preserve">Órajel generátor – Az általa előállított </w:t>
      </w:r>
      <w:proofErr w:type="gramStart"/>
      <w:r w:rsidRPr="00E82F5D">
        <w:t>jel</w:t>
      </w:r>
      <w:proofErr w:type="gramEnd"/>
      <w:r w:rsidRPr="00E82F5D">
        <w:t xml:space="preserve"> mint egy metronóm ütemezi a számítógép működését.</w:t>
      </w:r>
    </w:p>
    <w:p w:rsidR="0054414B" w:rsidRPr="00E82F5D" w:rsidRDefault="0054414B" w:rsidP="00E82F5D">
      <w:pPr>
        <w:pStyle w:val="Alcm"/>
        <w:rPr>
          <w:rFonts w:asciiTheme="minorHAnsi" w:hAnsiTheme="minorHAnsi"/>
          <w:i w:val="0"/>
          <w:color w:val="auto"/>
          <w:sz w:val="22"/>
          <w:szCs w:val="22"/>
        </w:rPr>
      </w:pPr>
      <w:r w:rsidRPr="00E82F5D">
        <w:rPr>
          <w:rFonts w:asciiTheme="minorHAnsi" w:hAnsiTheme="minorHAnsi"/>
          <w:i w:val="0"/>
          <w:color w:val="auto"/>
          <w:sz w:val="22"/>
          <w:szCs w:val="22"/>
        </w:rPr>
        <w:t>Alaplap külső csatlakozói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>Az ATX szabványú számítógép-házaknál a legtöbb külső (azaz a gép házán kívülre mutató) csatlakozó egy meghatározott méretű és helyzetű úgynevezett hátlapi csatlakozó felületen található.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 xml:space="preserve">2 db PS/2 csatlakozó (Lila a billentyűzet, zöld az egér </w:t>
      </w:r>
      <w:proofErr w:type="gramStart"/>
      <w:r w:rsidRPr="00E82F5D">
        <w:t>számára )</w:t>
      </w:r>
      <w:proofErr w:type="gramEnd"/>
    </w:p>
    <w:p w:rsidR="008C0B71" w:rsidRPr="00E82F5D" w:rsidRDefault="008C0B71" w:rsidP="00E82F5D">
      <w:pPr>
        <w:spacing w:line="240" w:lineRule="auto"/>
        <w:jc w:val="both"/>
      </w:pPr>
      <w:r w:rsidRPr="00E82F5D">
        <w:t>2-4-6 (vagy több) USB 1.1/2.0 csatlakozó</w:t>
      </w:r>
    </w:p>
    <w:p w:rsidR="008C0B71" w:rsidRPr="00E82F5D" w:rsidRDefault="008C0B71" w:rsidP="00E82F5D">
      <w:pPr>
        <w:spacing w:line="240" w:lineRule="auto"/>
        <w:jc w:val="both"/>
      </w:pPr>
      <w:proofErr w:type="gramStart"/>
      <w:r w:rsidRPr="00E82F5D">
        <w:t>integrált</w:t>
      </w:r>
      <w:proofErr w:type="gramEnd"/>
      <w:r w:rsidRPr="00E82F5D">
        <w:t xml:space="preserve"> hangkártya eseté 3 vagy több 3,5 mm-es </w:t>
      </w:r>
      <w:proofErr w:type="spellStart"/>
      <w:r w:rsidRPr="00E82F5D">
        <w:t>jack</w:t>
      </w:r>
      <w:proofErr w:type="spellEnd"/>
      <w:r w:rsidRPr="00E82F5D">
        <w:t xml:space="preserve"> </w:t>
      </w:r>
      <w:proofErr w:type="spellStart"/>
      <w:r w:rsidRPr="00E82F5D">
        <w:t>speaker</w:t>
      </w:r>
      <w:proofErr w:type="spellEnd"/>
      <w:r w:rsidRPr="00E82F5D">
        <w:t xml:space="preserve"> kimenet(</w:t>
      </w:r>
      <w:proofErr w:type="spellStart"/>
      <w:r w:rsidRPr="00E82F5D">
        <w:t>ek</w:t>
      </w:r>
      <w:proofErr w:type="spellEnd"/>
      <w:r w:rsidRPr="00E82F5D">
        <w:t xml:space="preserve">), line-in és </w:t>
      </w:r>
      <w:proofErr w:type="spellStart"/>
      <w:r w:rsidRPr="00E82F5D">
        <w:t>mic</w:t>
      </w:r>
      <w:proofErr w:type="spellEnd"/>
      <w:r w:rsidRPr="00E82F5D">
        <w:t xml:space="preserve"> bemenet</w:t>
      </w:r>
    </w:p>
    <w:p w:rsidR="008C0B71" w:rsidRPr="00E82F5D" w:rsidRDefault="008C0B71" w:rsidP="00E82F5D">
      <w:pPr>
        <w:spacing w:line="240" w:lineRule="auto"/>
        <w:jc w:val="both"/>
      </w:pPr>
      <w:proofErr w:type="gramStart"/>
      <w:r w:rsidRPr="00E82F5D">
        <w:t>integrált</w:t>
      </w:r>
      <w:proofErr w:type="gramEnd"/>
      <w:r w:rsidRPr="00E82F5D">
        <w:t xml:space="preserve"> VGA esetén D-SUB, és/vagy DVI</w:t>
      </w:r>
    </w:p>
    <w:p w:rsidR="008C0B71" w:rsidRPr="00E82F5D" w:rsidRDefault="008C0B71" w:rsidP="00E82F5D">
      <w:pPr>
        <w:spacing w:line="240" w:lineRule="auto"/>
        <w:jc w:val="both"/>
      </w:pPr>
      <w:proofErr w:type="gramStart"/>
      <w:r w:rsidRPr="00E82F5D">
        <w:t>integrált</w:t>
      </w:r>
      <w:proofErr w:type="gramEnd"/>
      <w:r w:rsidRPr="00E82F5D">
        <w:t xml:space="preserve"> hálózati kártya esetén általában 1 db RJ-45 UTP csatlakozó</w:t>
      </w:r>
    </w:p>
    <w:p w:rsidR="008C0B71" w:rsidRPr="00E82F5D" w:rsidRDefault="008C0B71" w:rsidP="00E82F5D">
      <w:pPr>
        <w:spacing w:line="240" w:lineRule="auto"/>
        <w:jc w:val="both"/>
      </w:pPr>
      <w:proofErr w:type="gramStart"/>
      <w:r w:rsidRPr="00E82F5D">
        <w:lastRenderedPageBreak/>
        <w:t>régebben</w:t>
      </w:r>
      <w:proofErr w:type="gramEnd"/>
      <w:r w:rsidRPr="00E82F5D">
        <w:t>: 1 db párhuzamos nyomtatóport, 1 vagy 2 db soros port</w:t>
      </w:r>
    </w:p>
    <w:p w:rsidR="008C0B71" w:rsidRPr="00E82F5D" w:rsidRDefault="00777DD4" w:rsidP="00E82F5D">
      <w:pPr>
        <w:spacing w:line="240" w:lineRule="auto"/>
        <w:jc w:val="both"/>
        <w:rPr>
          <w:rStyle w:val="Kiemels"/>
          <w:i w:val="0"/>
        </w:rPr>
      </w:pPr>
      <w:r w:rsidRPr="00E82F5D">
        <w:rPr>
          <w:rStyle w:val="Kiemels"/>
          <w:i w:val="0"/>
        </w:rPr>
        <w:t>A következő állításokat sorszámozzuk a mintának megfelelően, majd az állítások alatt lévő kifejezések előtt adjuk meg a hozzájuk tartozó állítás sorszámát.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>A bekapcsoláskor végrehajtandó programot tartalmazza.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>A hardver működéséhez szükséges információkat tartalmazza.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>Ide kerül a processzor.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 xml:space="preserve">A gép kikapcsolt állapotában is működő órát és a CMOS </w:t>
      </w:r>
      <w:proofErr w:type="spellStart"/>
      <w:r w:rsidRPr="00E82F5D">
        <w:t>RAM-ot</w:t>
      </w:r>
      <w:proofErr w:type="spellEnd"/>
      <w:r w:rsidRPr="00E82F5D">
        <w:t xml:space="preserve"> látja el energiával.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>Az itt elhelyezett memória modulok száma és kapacitása határozza meg az operatív memória kapacitását.</w:t>
      </w:r>
    </w:p>
    <w:p w:rsidR="008C0B71" w:rsidRPr="00E82F5D" w:rsidRDefault="00777DD4" w:rsidP="00E82F5D">
      <w:pPr>
        <w:spacing w:line="240" w:lineRule="auto"/>
      </w:pPr>
      <w:r w:rsidRPr="00E82F5D">
        <w:t xml:space="preserve">… </w:t>
      </w:r>
      <w:r w:rsidR="008C0B71" w:rsidRPr="00E82F5D">
        <w:t xml:space="preserve">Processzor </w:t>
      </w:r>
      <w:proofErr w:type="gramStart"/>
      <w:r w:rsidR="008C0B71" w:rsidRPr="00E82F5D">
        <w:t>foglalat</w:t>
      </w:r>
      <w:r w:rsidR="008C0B71" w:rsidRPr="00E82F5D">
        <w:br/>
      </w:r>
      <w:r w:rsidRPr="00E82F5D">
        <w:t>…</w:t>
      </w:r>
      <w:proofErr w:type="gramEnd"/>
      <w:r w:rsidRPr="00E82F5D">
        <w:t xml:space="preserve"> </w:t>
      </w:r>
      <w:r w:rsidR="008C0B71" w:rsidRPr="00E82F5D">
        <w:t>Memória helyek</w:t>
      </w:r>
      <w:r w:rsidR="008C0B71" w:rsidRPr="00E82F5D">
        <w:br/>
      </w:r>
      <w:r w:rsidRPr="00E82F5D">
        <w:t xml:space="preserve">… </w:t>
      </w:r>
      <w:r w:rsidR="008C0B71" w:rsidRPr="00E82F5D">
        <w:t>Akkumulátor</w:t>
      </w:r>
      <w:r w:rsidR="008C0B71" w:rsidRPr="00E82F5D">
        <w:br/>
      </w:r>
      <w:r w:rsidRPr="00E82F5D">
        <w:t xml:space="preserve">… </w:t>
      </w:r>
      <w:r w:rsidR="008C0B71" w:rsidRPr="00E82F5D">
        <w:t>ROM-BIOS</w:t>
      </w:r>
      <w:r w:rsidR="008C0B71" w:rsidRPr="00E82F5D">
        <w:br/>
      </w:r>
      <w:r w:rsidRPr="00E82F5D">
        <w:t xml:space="preserve">… </w:t>
      </w:r>
      <w:r w:rsidR="008C0B71" w:rsidRPr="00E82F5D">
        <w:t>CMOS-RAM</w:t>
      </w:r>
    </w:p>
    <w:p w:rsidR="008C0B71" w:rsidRPr="00E82F5D" w:rsidRDefault="0054414B" w:rsidP="00E82F5D">
      <w:pPr>
        <w:spacing w:line="240" w:lineRule="auto"/>
        <w:jc w:val="both"/>
        <w:rPr>
          <w:rStyle w:val="Kiemels"/>
          <w:i w:val="0"/>
        </w:rPr>
      </w:pPr>
      <w:r w:rsidRPr="00E82F5D">
        <w:rPr>
          <w:rStyle w:val="Kiemels"/>
          <w:i w:val="0"/>
        </w:rPr>
        <w:t xml:space="preserve">A következő állításokat sorszámozzuk a mintának megfelelően és </w:t>
      </w:r>
      <w:r w:rsidR="00777DD4" w:rsidRPr="00E82F5D">
        <w:rPr>
          <w:rStyle w:val="Kiemels"/>
          <w:i w:val="0"/>
        </w:rPr>
        <w:t>adjuk meg az igaz állítások sorszámait</w:t>
      </w:r>
      <w:proofErr w:type="gramStart"/>
      <w:r w:rsidR="00777DD4" w:rsidRPr="00E82F5D">
        <w:rPr>
          <w:rStyle w:val="Kiemels"/>
          <w:i w:val="0"/>
        </w:rPr>
        <w:t>: …</w:t>
      </w:r>
      <w:proofErr w:type="gramEnd"/>
    </w:p>
    <w:p w:rsidR="008C0B71" w:rsidRPr="00E82F5D" w:rsidRDefault="008C0B71" w:rsidP="00E82F5D">
      <w:pPr>
        <w:spacing w:line="240" w:lineRule="auto"/>
        <w:jc w:val="both"/>
      </w:pPr>
      <w:r w:rsidRPr="00E82F5D">
        <w:t>Egy processzor foglalatba csak egy féle processzor helyezhető.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>Az alaplap modulárisan bővíthetővé teszi a számítógépet.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>Minden alaplapon található analóg VGA (D-SUB) csatlakozó.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>Minden alaplapon található mikrofon (</w:t>
      </w:r>
      <w:proofErr w:type="spellStart"/>
      <w:r w:rsidRPr="00E82F5D">
        <w:t>mic</w:t>
      </w:r>
      <w:proofErr w:type="spellEnd"/>
      <w:r w:rsidRPr="00E82F5D">
        <w:t>) csatlakozó.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>Az alaplap biztosítja az áramkörök közötti kommunikációt.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>Az ATX szabványú számítógép-házaknál nincs külső (azaz a gép házán kívülre mutató) csatlakozó</w:t>
      </w:r>
    </w:p>
    <w:p w:rsidR="008C0B71" w:rsidRPr="00E82F5D" w:rsidRDefault="008C0B71" w:rsidP="00E82F5D">
      <w:pPr>
        <w:pStyle w:val="Cm"/>
        <w:pBdr>
          <w:bottom w:val="none" w:sz="0" w:space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E82F5D">
        <w:rPr>
          <w:rFonts w:asciiTheme="minorHAnsi" w:hAnsiTheme="minorHAnsi"/>
          <w:color w:val="auto"/>
          <w:sz w:val="22"/>
          <w:szCs w:val="22"/>
        </w:rPr>
        <w:t>Sínrendszer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 xml:space="preserve">A sínrendszer vagy más néven buszrendszer </w:t>
      </w:r>
      <w:proofErr w:type="gramStart"/>
      <w:r w:rsidRPr="00E82F5D">
        <w:t xml:space="preserve">( </w:t>
      </w:r>
      <w:proofErr w:type="spellStart"/>
      <w:r w:rsidRPr="00E82F5D">
        <w:t>bus</w:t>
      </w:r>
      <w:proofErr w:type="spellEnd"/>
      <w:proofErr w:type="gramEnd"/>
      <w:r w:rsidRPr="00E82F5D">
        <w:t xml:space="preserve"> </w:t>
      </w:r>
      <w:proofErr w:type="spellStart"/>
      <w:r w:rsidRPr="00E82F5D">
        <w:t>system</w:t>
      </w:r>
      <w:proofErr w:type="spellEnd"/>
      <w:r w:rsidRPr="00E82F5D">
        <w:t>) szabványos vezetékrendszer a számítógép egyes részegys</w:t>
      </w:r>
      <w:r w:rsidR="00CE424B" w:rsidRPr="00E82F5D">
        <w:t>égei között teremt kapcsolatot.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 xml:space="preserve">Az adatsín (adatbusz) biztosítja az adatátvitelben résztvevő eszközök között az adatkapcsolatot. Hol az egyik, hol a másik eszköz küldi rajta az adatokat. 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 xml:space="preserve">A címsín (címbusz) a címinformáció továbbítására szolgál. A cím alapján történik az adatátvitelben résztvevő eszköz kiválasztása, és a belső memóriarekeszek vagy regiszterek megcímzése. 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 xml:space="preserve">A vezérlősín (vezérlőbusz) vezetékei vezérlik az egyes eszközöket, időzítik az adatátvitelt. pl. </w:t>
      </w:r>
      <w:proofErr w:type="gramStart"/>
      <w:r w:rsidRPr="00E82F5D">
        <w:t>jelzik</w:t>
      </w:r>
      <w:proofErr w:type="gramEnd"/>
      <w:r w:rsidRPr="00E82F5D">
        <w:t xml:space="preserve"> ha a processzor éppen a memóriából kíván olvasni, és azt is, hogy a memória elhelyezte m</w:t>
      </w:r>
      <w:r w:rsidR="00CE424B" w:rsidRPr="00E82F5D">
        <w:t>ár a kért adatot az adatbuszon.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 xml:space="preserve">Külön sínrendszer köti össze a processzort és memóriát. </w:t>
      </w:r>
    </w:p>
    <w:p w:rsidR="008C0B71" w:rsidRPr="00E82F5D" w:rsidRDefault="008C0B71" w:rsidP="00E82F5D">
      <w:pPr>
        <w:spacing w:line="240" w:lineRule="auto"/>
        <w:jc w:val="both"/>
      </w:pPr>
      <w:r w:rsidRPr="00E82F5D">
        <w:t xml:space="preserve">Külön sínrendszer biztosítja a grafikus csatoló </w:t>
      </w:r>
      <w:proofErr w:type="gramStart"/>
      <w:r w:rsidRPr="00E82F5D">
        <w:t>kártya illesztést</w:t>
      </w:r>
      <w:proofErr w:type="gramEnd"/>
      <w:r w:rsidRPr="00E82F5D">
        <w:t>. (pl. AGP)</w:t>
      </w:r>
    </w:p>
    <w:p w:rsidR="00777DD4" w:rsidRPr="00E82F5D" w:rsidRDefault="008C0B71" w:rsidP="00E82F5D">
      <w:pPr>
        <w:spacing w:line="240" w:lineRule="auto"/>
        <w:jc w:val="both"/>
        <w:rPr>
          <w:rStyle w:val="Kiemels"/>
          <w:i w:val="0"/>
          <w:iCs w:val="0"/>
        </w:rPr>
      </w:pPr>
      <w:r w:rsidRPr="00E82F5D">
        <w:t xml:space="preserve">Külön sínrendszer biztosítja az egyéb </w:t>
      </w:r>
      <w:proofErr w:type="gramStart"/>
      <w:r w:rsidRPr="00E82F5D">
        <w:t>periféria csatoló</w:t>
      </w:r>
      <w:proofErr w:type="gramEnd"/>
      <w:r w:rsidRPr="00E82F5D">
        <w:t xml:space="preserve"> kártyák illesztést. (pl. PCI</w:t>
      </w:r>
      <w:r w:rsidR="00777DD4" w:rsidRPr="00E82F5D">
        <w:t>)</w:t>
      </w:r>
    </w:p>
    <w:p w:rsidR="00777DD4" w:rsidRPr="00E82F5D" w:rsidRDefault="00777DD4" w:rsidP="00E82F5D">
      <w:pPr>
        <w:spacing w:line="240" w:lineRule="auto"/>
        <w:jc w:val="both"/>
        <w:rPr>
          <w:rStyle w:val="Kiemels"/>
          <w:i w:val="0"/>
        </w:rPr>
      </w:pPr>
      <w:r w:rsidRPr="00E82F5D">
        <w:rPr>
          <w:rStyle w:val="Kiemels"/>
          <w:i w:val="0"/>
        </w:rPr>
        <w:t xml:space="preserve">A következő állításokat sorszámozzuk a mintának megfelelően, majd az állítások alatt lévő kifejezések előtt adjuk </w:t>
      </w:r>
      <w:proofErr w:type="gramStart"/>
      <w:r w:rsidRPr="00E82F5D">
        <w:rPr>
          <w:rStyle w:val="Kiemels"/>
          <w:i w:val="0"/>
        </w:rPr>
        <w:t>meg</w:t>
      </w:r>
      <w:proofErr w:type="gramEnd"/>
      <w:r w:rsidRPr="00E82F5D">
        <w:rPr>
          <w:rStyle w:val="Kiemels"/>
          <w:i w:val="0"/>
        </w:rPr>
        <w:t xml:space="preserve"> a hozzájuk tartozó állítás sorszámát.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Biztosítja az adatátvitelben résztvevő eszkö</w:t>
      </w:r>
      <w:r w:rsidR="009055D2" w:rsidRPr="00E82F5D">
        <w:t>zök között az adatkapcsolatot.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Biztosítja az adatátvitelben résztvevő eszközök között az adatkapcsolatot.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A címinf</w:t>
      </w:r>
      <w:r w:rsidR="009055D2" w:rsidRPr="00E82F5D">
        <w:t>ormáció továbbítására szolgál.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A címinformáció továbbítására szolgál.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Vezetékei vezérlik az egyes eszközö</w:t>
      </w:r>
      <w:r w:rsidR="009055D2" w:rsidRPr="00E82F5D">
        <w:t>ket, időzítik az adatátvitelt.</w:t>
      </w:r>
    </w:p>
    <w:p w:rsidR="008C0B71" w:rsidRPr="00E82F5D" w:rsidRDefault="00CE424B" w:rsidP="00E82F5D">
      <w:pPr>
        <w:spacing w:line="240" w:lineRule="auto"/>
        <w:jc w:val="both"/>
      </w:pPr>
      <w:r w:rsidRPr="00E82F5D">
        <w:t>Vezetékei vezérlik az egyes eszközöket, időzítik az adatátvitelt.</w:t>
      </w:r>
    </w:p>
    <w:p w:rsidR="00CE424B" w:rsidRPr="00E82F5D" w:rsidRDefault="009055D2" w:rsidP="00E82F5D">
      <w:pPr>
        <w:spacing w:line="240" w:lineRule="auto"/>
      </w:pPr>
      <w:proofErr w:type="gramStart"/>
      <w:r w:rsidRPr="00E82F5D">
        <w:t>…</w:t>
      </w:r>
      <w:proofErr w:type="gramEnd"/>
      <w:r w:rsidRPr="00E82F5D">
        <w:t xml:space="preserve"> </w:t>
      </w:r>
      <w:r w:rsidR="00CE424B" w:rsidRPr="00E82F5D">
        <w:t>címsín</w:t>
      </w:r>
      <w:r w:rsidR="00CE424B" w:rsidRPr="00E82F5D">
        <w:br/>
      </w:r>
      <w:r w:rsidRPr="00E82F5D">
        <w:t xml:space="preserve">… </w:t>
      </w:r>
      <w:r w:rsidR="00CE424B" w:rsidRPr="00E82F5D">
        <w:t>vezérlősín</w:t>
      </w:r>
      <w:r w:rsidR="00CE424B" w:rsidRPr="00E82F5D">
        <w:br/>
      </w:r>
      <w:r w:rsidRPr="00E82F5D">
        <w:t xml:space="preserve">… </w:t>
      </w:r>
      <w:r w:rsidR="00CE424B" w:rsidRPr="00E82F5D">
        <w:t>címbusz</w:t>
      </w:r>
      <w:r w:rsidR="00CE424B" w:rsidRPr="00E82F5D">
        <w:br/>
      </w:r>
      <w:r w:rsidRPr="00E82F5D">
        <w:t xml:space="preserve">… </w:t>
      </w:r>
      <w:r w:rsidR="00CE424B" w:rsidRPr="00E82F5D">
        <w:t>adatbusz</w:t>
      </w:r>
      <w:r w:rsidR="00CE424B" w:rsidRPr="00E82F5D">
        <w:br/>
      </w:r>
      <w:r w:rsidRPr="00E82F5D">
        <w:t xml:space="preserve">… </w:t>
      </w:r>
      <w:r w:rsidR="00CE424B" w:rsidRPr="00E82F5D">
        <w:t>vezérlőbusz</w:t>
      </w:r>
    </w:p>
    <w:p w:rsidR="00CE424B" w:rsidRPr="00E82F5D" w:rsidRDefault="00CE424B" w:rsidP="00E82F5D">
      <w:pPr>
        <w:pStyle w:val="Cm"/>
        <w:pBdr>
          <w:bottom w:val="none" w:sz="0" w:space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E82F5D">
        <w:rPr>
          <w:rFonts w:asciiTheme="minorHAnsi" w:hAnsiTheme="minorHAnsi"/>
          <w:color w:val="auto"/>
          <w:sz w:val="22"/>
          <w:szCs w:val="22"/>
        </w:rPr>
        <w:lastRenderedPageBreak/>
        <w:t>Számítógép ház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A számítógép vázát a ház alkotja, amelyben speciális rögzítési lehetőségek vannak a részegységeknek.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Biztosítania kell: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 xml:space="preserve">A megfelelő merevséget, a biztonságos működéshez. 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 xml:space="preserve">A működés közben keletkező hő elvezetését. 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A működési zaj mérséklését.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Többféle típusú (méretű/felépítésű) házzal találkozhatunk.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Mini házak: kisebb konfigurációkhoz készülnek. Néha speciális mikro, vagy mini alaplapokat igényelnek. Előnyük a kis méret.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Midi házak: általános felhasználásra készülnek. Viszonylag jól bővíthetőek.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 xml:space="preserve">Nagy </w:t>
      </w:r>
      <w:proofErr w:type="gramStart"/>
      <w:r w:rsidRPr="00E82F5D">
        <w:t>torony házak</w:t>
      </w:r>
      <w:proofErr w:type="gramEnd"/>
      <w:r w:rsidRPr="00E82F5D">
        <w:t>: nagy teljesítményű összeállításokhoz használhatóak. Extrém mértékben bővíthetőek. Fő előnye a jó hűtés.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 xml:space="preserve">Fekvő házak: a "hagyományos" számítógépház. A munkahely berendezése alapján a mini (esetleg a midi) </w:t>
      </w:r>
      <w:proofErr w:type="gramStart"/>
      <w:r w:rsidRPr="00E82F5D">
        <w:t>torony házak</w:t>
      </w:r>
      <w:proofErr w:type="gramEnd"/>
      <w:r w:rsidRPr="00E82F5D">
        <w:t xml:space="preserve"> fektetett változata.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A számítógépháznak, a tápegységnek és az alaplap kialakításának össze kell illenie.</w:t>
      </w:r>
    </w:p>
    <w:p w:rsidR="009055D2" w:rsidRPr="00E82F5D" w:rsidRDefault="009055D2" w:rsidP="00E82F5D">
      <w:pPr>
        <w:spacing w:line="240" w:lineRule="auto"/>
        <w:jc w:val="both"/>
        <w:rPr>
          <w:rStyle w:val="Kiemels"/>
          <w:i w:val="0"/>
        </w:rPr>
      </w:pPr>
      <w:r w:rsidRPr="00E82F5D">
        <w:rPr>
          <w:rStyle w:val="Kiemels"/>
          <w:i w:val="0"/>
        </w:rPr>
        <w:t>A következő állításokat sorszámozzuk a mintának megfelelően és adjuk meg az igaz állítások sorszámait</w:t>
      </w:r>
      <w:proofErr w:type="gramStart"/>
      <w:r w:rsidRPr="00E82F5D">
        <w:rPr>
          <w:rStyle w:val="Kiemels"/>
          <w:i w:val="0"/>
        </w:rPr>
        <w:t>: …</w:t>
      </w:r>
      <w:proofErr w:type="gramEnd"/>
    </w:p>
    <w:p w:rsidR="009055D2" w:rsidRPr="00E82F5D" w:rsidRDefault="009055D2" w:rsidP="00E82F5D">
      <w:pPr>
        <w:spacing w:line="240" w:lineRule="auto"/>
        <w:jc w:val="both"/>
      </w:pPr>
      <w:r w:rsidRPr="00E82F5D">
        <w:t>Minden személyi számítógép háza egyforma.</w:t>
      </w:r>
    </w:p>
    <w:p w:rsidR="009055D2" w:rsidRPr="00E82F5D" w:rsidRDefault="009055D2" w:rsidP="00E82F5D">
      <w:pPr>
        <w:spacing w:line="240" w:lineRule="auto"/>
        <w:jc w:val="both"/>
      </w:pPr>
      <w:r w:rsidRPr="00E82F5D">
        <w:t>A számítógép háza biztosítja a megfelelő merevséget.</w:t>
      </w:r>
    </w:p>
    <w:p w:rsidR="009055D2" w:rsidRPr="00E82F5D" w:rsidRDefault="009055D2" w:rsidP="00E82F5D">
      <w:pPr>
        <w:spacing w:line="240" w:lineRule="auto"/>
        <w:jc w:val="both"/>
      </w:pPr>
      <w:r w:rsidRPr="00E82F5D">
        <w:t>A mini házba, mini vagy mikro alaplapok szerelhetők.</w:t>
      </w:r>
    </w:p>
    <w:p w:rsidR="009055D2" w:rsidRPr="00E82F5D" w:rsidRDefault="009055D2" w:rsidP="00E82F5D">
      <w:pPr>
        <w:spacing w:line="240" w:lineRule="auto"/>
        <w:jc w:val="both"/>
      </w:pPr>
      <w:r w:rsidRPr="00E82F5D">
        <w:t>Általában a mini ház biztosítja a legjobb hűtést.</w:t>
      </w:r>
    </w:p>
    <w:p w:rsidR="009055D2" w:rsidRPr="00E82F5D" w:rsidRDefault="009055D2" w:rsidP="00E82F5D">
      <w:pPr>
        <w:spacing w:line="240" w:lineRule="auto"/>
        <w:jc w:val="both"/>
      </w:pPr>
      <w:r w:rsidRPr="00E82F5D">
        <w:t xml:space="preserve">Általában a nagy </w:t>
      </w:r>
      <w:proofErr w:type="gramStart"/>
      <w:r w:rsidRPr="00E82F5D">
        <w:t>torony ház</w:t>
      </w:r>
      <w:proofErr w:type="gramEnd"/>
      <w:r w:rsidRPr="00E82F5D">
        <w:t xml:space="preserve"> biztosítja a legjobb hűtést.</w:t>
      </w:r>
    </w:p>
    <w:p w:rsidR="009055D2" w:rsidRPr="00E82F5D" w:rsidRDefault="009055D2" w:rsidP="00E82F5D">
      <w:pPr>
        <w:spacing w:line="240" w:lineRule="auto"/>
        <w:jc w:val="both"/>
      </w:pPr>
      <w:r w:rsidRPr="00E82F5D">
        <w:t>A számítógépháznak, a tápegységnek és az alaplap kialakításának össze kell illenie.</w:t>
      </w:r>
    </w:p>
    <w:p w:rsidR="00CE424B" w:rsidRPr="00E82F5D" w:rsidRDefault="00CE424B" w:rsidP="00E82F5D">
      <w:pPr>
        <w:pStyle w:val="Cm"/>
        <w:pBdr>
          <w:bottom w:val="none" w:sz="0" w:space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E82F5D">
        <w:rPr>
          <w:rFonts w:asciiTheme="minorHAnsi" w:hAnsiTheme="minorHAnsi"/>
          <w:color w:val="auto"/>
          <w:sz w:val="22"/>
          <w:szCs w:val="22"/>
        </w:rPr>
        <w:t>Tápegység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 xml:space="preserve">A tápegység (áramforrás), amely a számítógép alkotóelemeit látja el a szükséges árammal, pontosabban a szükséges értékű és </w:t>
      </w:r>
      <w:proofErr w:type="spellStart"/>
      <w:r w:rsidRPr="00E82F5D">
        <w:t>terhelhetőségű</w:t>
      </w:r>
      <w:proofErr w:type="spellEnd"/>
      <w:r w:rsidRPr="00E82F5D">
        <w:t xml:space="preserve"> stabil feszültségekkel. 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A stabil feszültségek előállításán kívül: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Figyeli az általa előállított feszültségeket.</w:t>
      </w:r>
    </w:p>
    <w:p w:rsidR="00CE424B" w:rsidRPr="00E82F5D" w:rsidRDefault="00CE424B" w:rsidP="00E82F5D">
      <w:pPr>
        <w:spacing w:line="240" w:lineRule="auto"/>
        <w:jc w:val="both"/>
      </w:pPr>
      <w:r w:rsidRPr="00E82F5D">
        <w:t>A rendszer indításában is közrejátszik (</w:t>
      </w:r>
      <w:proofErr w:type="spellStart"/>
      <w:r w:rsidRPr="00E82F5D">
        <w:t>Power-good</w:t>
      </w:r>
      <w:proofErr w:type="spellEnd"/>
      <w:r w:rsidRPr="00E82F5D">
        <w:t xml:space="preserve"> jel).</w:t>
      </w:r>
    </w:p>
    <w:p w:rsidR="00CE424B" w:rsidRPr="00E82F5D" w:rsidRDefault="00801155" w:rsidP="00E82F5D">
      <w:pPr>
        <w:spacing w:line="240" w:lineRule="auto"/>
        <w:jc w:val="both"/>
      </w:pPr>
      <w:r w:rsidRPr="00E82F5D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790575</wp:posOffset>
            </wp:positionV>
            <wp:extent cx="1704340" cy="1278255"/>
            <wp:effectExtent l="19050" t="0" r="0" b="0"/>
            <wp:wrapSquare wrapText="bothSides"/>
            <wp:docPr id="4" name="Kép 3" descr="ta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F5D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935990</wp:posOffset>
            </wp:positionV>
            <wp:extent cx="1802130" cy="1003300"/>
            <wp:effectExtent l="19050" t="0" r="7620" b="0"/>
            <wp:wrapSquare wrapText="bothSides"/>
            <wp:docPr id="3" name="Kép 2" descr="ta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24B" w:rsidRPr="00E82F5D">
        <w:t>Saját áramköreinek hőmérséklete alapján vezérelheti a hűtő ventilátorokat.</w:t>
      </w:r>
    </w:p>
    <w:sectPr w:rsidR="00CE424B" w:rsidRPr="00E82F5D" w:rsidSect="00544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0E5"/>
    <w:multiLevelType w:val="hybridMultilevel"/>
    <w:tmpl w:val="96C21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120C"/>
    <w:multiLevelType w:val="hybridMultilevel"/>
    <w:tmpl w:val="18CA5474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216C5"/>
    <w:multiLevelType w:val="hybridMultilevel"/>
    <w:tmpl w:val="8CD8A36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8616B"/>
    <w:multiLevelType w:val="hybridMultilevel"/>
    <w:tmpl w:val="14B6C828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25061"/>
    <w:multiLevelType w:val="hybridMultilevel"/>
    <w:tmpl w:val="E4066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63A9B"/>
    <w:multiLevelType w:val="hybridMultilevel"/>
    <w:tmpl w:val="193086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A4F1E"/>
    <w:multiLevelType w:val="hybridMultilevel"/>
    <w:tmpl w:val="D424103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133758"/>
    <w:multiLevelType w:val="hybridMultilevel"/>
    <w:tmpl w:val="F8E8945A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D3F71"/>
    <w:multiLevelType w:val="hybridMultilevel"/>
    <w:tmpl w:val="0CA0B402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C4BB9"/>
    <w:multiLevelType w:val="hybridMultilevel"/>
    <w:tmpl w:val="8DDA8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7D35"/>
    <w:multiLevelType w:val="hybridMultilevel"/>
    <w:tmpl w:val="5C90668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126AB"/>
    <w:multiLevelType w:val="hybridMultilevel"/>
    <w:tmpl w:val="35FA01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0463"/>
    <w:multiLevelType w:val="hybridMultilevel"/>
    <w:tmpl w:val="E29CF61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4C7FB5"/>
    <w:multiLevelType w:val="hybridMultilevel"/>
    <w:tmpl w:val="4C061B5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DB3ADA"/>
    <w:multiLevelType w:val="hybridMultilevel"/>
    <w:tmpl w:val="F1504984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A64EF2"/>
    <w:multiLevelType w:val="hybridMultilevel"/>
    <w:tmpl w:val="CBE00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80337"/>
    <w:multiLevelType w:val="hybridMultilevel"/>
    <w:tmpl w:val="2C3AF6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13F02"/>
    <w:multiLevelType w:val="hybridMultilevel"/>
    <w:tmpl w:val="C41269B6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457E88"/>
    <w:multiLevelType w:val="hybridMultilevel"/>
    <w:tmpl w:val="D48464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9A8"/>
    <w:rsid w:val="000E3090"/>
    <w:rsid w:val="0012497B"/>
    <w:rsid w:val="00486F71"/>
    <w:rsid w:val="0054414B"/>
    <w:rsid w:val="00777DD4"/>
    <w:rsid w:val="00801155"/>
    <w:rsid w:val="008C0B71"/>
    <w:rsid w:val="008D0B08"/>
    <w:rsid w:val="009055D2"/>
    <w:rsid w:val="00AA29A8"/>
    <w:rsid w:val="00CE424B"/>
    <w:rsid w:val="00E2635A"/>
    <w:rsid w:val="00E8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24B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01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1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angslyozs">
    <w:name w:val="Intense Emphasis"/>
    <w:basedOn w:val="Bekezdsalapbettpusa"/>
    <w:uiPriority w:val="21"/>
    <w:qFormat/>
    <w:rsid w:val="00801155"/>
    <w:rPr>
      <w:b/>
      <w:bCs/>
      <w:i/>
      <w:iCs/>
      <w:color w:val="4F81BD" w:themeColor="accent1"/>
    </w:rPr>
  </w:style>
  <w:style w:type="paragraph" w:styleId="Alcm">
    <w:name w:val="Subtitle"/>
    <w:basedOn w:val="Norml"/>
    <w:next w:val="Norml"/>
    <w:link w:val="AlcmChar"/>
    <w:uiPriority w:val="11"/>
    <w:qFormat/>
    <w:rsid w:val="008011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11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801155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777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6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single" w:sz="12" w:space="0" w:color="AAAAAA"/>
                        <w:bottom w:val="single" w:sz="12" w:space="0" w:color="AAAAAA"/>
                        <w:right w:val="single" w:sz="12" w:space="0" w:color="AAAAAA"/>
                      </w:divBdr>
                    </w:div>
                    <w:div w:id="19842659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single" w:sz="12" w:space="0" w:color="AAAAAA"/>
                        <w:bottom w:val="single" w:sz="12" w:space="0" w:color="AAAAAA"/>
                        <w:right w:val="single" w:sz="12" w:space="0" w:color="AAAAAA"/>
                      </w:divBdr>
                    </w:div>
                    <w:div w:id="8632547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single" w:sz="12" w:space="0" w:color="AAAAAA"/>
                        <w:bottom w:val="single" w:sz="12" w:space="0" w:color="AAAAAA"/>
                        <w:right w:val="single" w:sz="12" w:space="0" w:color="AAAAAA"/>
                      </w:divBdr>
                    </w:div>
                    <w:div w:id="14851279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single" w:sz="12" w:space="0" w:color="AAAAAA"/>
                        <w:bottom w:val="single" w:sz="12" w:space="0" w:color="AAAAAA"/>
                        <w:right w:val="single" w:sz="12" w:space="0" w:color="AAAAAA"/>
                      </w:divBdr>
                    </w:div>
                    <w:div w:id="11765811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single" w:sz="12" w:space="0" w:color="AAAAAA"/>
                        <w:bottom w:val="single" w:sz="12" w:space="0" w:color="AAAAAA"/>
                        <w:right w:val="single" w:sz="12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745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2</cp:revision>
  <cp:lastPrinted>2011-07-14T13:51:00Z</cp:lastPrinted>
  <dcterms:created xsi:type="dcterms:W3CDTF">2011-07-14T13:54:00Z</dcterms:created>
  <dcterms:modified xsi:type="dcterms:W3CDTF">2011-07-14T13:54:00Z</dcterms:modified>
</cp:coreProperties>
</file>